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F" w:rsidRDefault="00076EBF" w:rsidP="00076EBF">
      <w:pPr>
        <w:tabs>
          <w:tab w:val="left" w:pos="709"/>
          <w:tab w:val="left" w:pos="1701"/>
        </w:tabs>
        <w:rPr>
          <w:rFonts w:cs="Arial"/>
          <w:b/>
          <w:sz w:val="28"/>
          <w:szCs w:val="28"/>
        </w:rPr>
      </w:pPr>
      <w:bookmarkStart w:id="0" w:name="Date"/>
      <w:bookmarkEnd w:id="0"/>
      <w:r>
        <w:rPr>
          <w:rFonts w:cs="Arial"/>
          <w:b/>
          <w:sz w:val="28"/>
          <w:szCs w:val="28"/>
        </w:rPr>
        <w:t xml:space="preserve">Market Notice 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b/>
        </w:rPr>
      </w:pPr>
    </w:p>
    <w:p w:rsidR="00076EBF" w:rsidRDefault="006D5A28" w:rsidP="00076EBF">
      <w:pPr>
        <w:rPr>
          <w:rFonts w:cs="Arial"/>
          <w:b/>
        </w:rPr>
      </w:pPr>
      <w:r>
        <w:rPr>
          <w:rFonts w:cs="Arial"/>
          <w:b/>
        </w:rPr>
        <w:t>19 October</w:t>
      </w:r>
      <w:r w:rsidR="00076EBF">
        <w:rPr>
          <w:rFonts w:cs="Arial"/>
          <w:b/>
        </w:rPr>
        <w:t xml:space="preserve"> 201</w:t>
      </w:r>
      <w:r w:rsidR="007702B7">
        <w:rPr>
          <w:rFonts w:cs="Arial"/>
          <w:b/>
        </w:rPr>
        <w:t>5</w:t>
      </w:r>
    </w:p>
    <w:p w:rsidR="00076EBF" w:rsidRDefault="00076EBF" w:rsidP="00076EBF">
      <w:pPr>
        <w:rPr>
          <w:rFonts w:cs="Arial"/>
          <w:b/>
        </w:rPr>
      </w:pP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 xml:space="preserve">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076EBF" w:rsidRDefault="00076EBF" w:rsidP="00076EBF">
      <w:pPr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spacing w:after="120"/>
        <w:rPr>
          <w:rFonts w:cs="Arial"/>
          <w:b/>
        </w:rPr>
      </w:pPr>
      <w:r>
        <w:rPr>
          <w:rFonts w:cs="Arial"/>
          <w:b/>
        </w:rPr>
        <w:t>(Blue Granite Investments No. 2 (RF) Limited-(“</w:t>
      </w:r>
      <w:r w:rsidR="00A855C9">
        <w:rPr>
          <w:rFonts w:cs="Arial"/>
          <w:b/>
        </w:rPr>
        <w:t>BG22A2</w:t>
      </w:r>
      <w:r>
        <w:rPr>
          <w:rFonts w:cs="Arial"/>
          <w:b/>
          <w:sz w:val="18"/>
          <w:szCs w:val="18"/>
          <w:lang w:val="en-GB"/>
        </w:rPr>
        <w:t>”)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In accordance with the provisions of the Terms and Conditions of </w:t>
      </w:r>
      <w:r>
        <w:rPr>
          <w:rFonts w:cs="Arial"/>
          <w:b/>
        </w:rPr>
        <w:t>Blue Granite Investments No. 2 (RF) Limited</w:t>
      </w:r>
      <w:r>
        <w:rPr>
          <w:rFonts w:cs="Arial"/>
          <w:b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 xml:space="preserve">investors are hereby advised of the partial </w:t>
      </w:r>
      <w:r w:rsidR="00061770">
        <w:rPr>
          <w:rFonts w:cs="Arial"/>
          <w:sz w:val="18"/>
          <w:szCs w:val="18"/>
          <w:lang w:val="en-GB"/>
        </w:rPr>
        <w:t>redemption</w:t>
      </w:r>
      <w:r>
        <w:rPr>
          <w:rFonts w:cs="Arial"/>
          <w:sz w:val="18"/>
          <w:szCs w:val="18"/>
          <w:lang w:val="en-GB"/>
        </w:rPr>
        <w:t xml:space="preserve"> that will take effect on </w:t>
      </w:r>
      <w:r w:rsidR="006D5A28">
        <w:rPr>
          <w:rFonts w:cs="Arial"/>
          <w:b/>
          <w:sz w:val="18"/>
          <w:szCs w:val="18"/>
          <w:lang w:val="en-GB"/>
        </w:rPr>
        <w:t>21 October</w:t>
      </w:r>
      <w:r w:rsidR="007702B7" w:rsidRPr="00BE15CA">
        <w:rPr>
          <w:rFonts w:cs="Arial"/>
          <w:b/>
          <w:sz w:val="18"/>
          <w:szCs w:val="18"/>
          <w:lang w:val="en-GB"/>
        </w:rPr>
        <w:t xml:space="preserve"> 2015</w:t>
      </w:r>
    </w:p>
    <w:p w:rsidR="00076EBF" w:rsidRDefault="00076EBF" w:rsidP="00076EB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r w:rsidR="00061770">
        <w:rPr>
          <w:b/>
          <w:sz w:val="18"/>
          <w:szCs w:val="18"/>
          <w:lang w:val="en-GB"/>
        </w:rPr>
        <w:t>Redemption</w:t>
      </w:r>
      <w:r w:rsidR="00076EBF">
        <w:rPr>
          <w:b/>
          <w:sz w:val="18"/>
          <w:szCs w:val="18"/>
          <w:lang w:val="en-GB"/>
        </w:rPr>
        <w:t xml:space="preserve"> Amount  </w:t>
      </w:r>
      <w:r w:rsidR="00076EBF">
        <w:rPr>
          <w:b/>
          <w:sz w:val="18"/>
          <w:szCs w:val="18"/>
          <w:lang w:val="en-GB"/>
        </w:rPr>
        <w:tab/>
        <w:t xml:space="preserve">            </w:t>
      </w:r>
      <w:r w:rsidR="00076EBF">
        <w:rPr>
          <w:b/>
          <w:sz w:val="18"/>
          <w:szCs w:val="18"/>
          <w:lang w:val="en-GB"/>
        </w:rPr>
        <w:tab/>
        <w:t xml:space="preserve">Total Amount Following </w:t>
      </w:r>
      <w:r w:rsidR="00061770">
        <w:rPr>
          <w:b/>
          <w:sz w:val="18"/>
          <w:szCs w:val="18"/>
          <w:lang w:val="en-GB"/>
        </w:rPr>
        <w:t>Redemption</w:t>
      </w: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A855C9" w:rsidRDefault="00A855C9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</w:p>
    <w:p w:rsidR="00076EBF" w:rsidRDefault="00076EBF" w:rsidP="00076EBF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  <w:t xml:space="preserve">           </w:t>
      </w:r>
      <w:r>
        <w:rPr>
          <w:b/>
          <w:sz w:val="18"/>
          <w:szCs w:val="18"/>
          <w:lang w:val="en-GB"/>
        </w:rPr>
        <w:tab/>
      </w:r>
    </w:p>
    <w:p w:rsidR="00A855C9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</w:t>
      </w:r>
      <w:r w:rsidR="00076EBF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BG22A2</w:t>
      </w:r>
    </w:p>
    <w:p w:rsidR="00076EBF" w:rsidRPr="00A855C9" w:rsidRDefault="00A855C9" w:rsidP="00A855C9">
      <w:pPr>
        <w:tabs>
          <w:tab w:val="left" w:pos="3780"/>
          <w:tab w:val="right" w:pos="4320"/>
          <w:tab w:val="right" w:pos="5580"/>
        </w:tabs>
        <w:suppressAutoHyphens/>
        <w:spacing w:line="312" w:lineRule="auto"/>
        <w:ind w:right="-516"/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</w:t>
      </w:r>
      <w:r w:rsidRPr="00A855C9">
        <w:rPr>
          <w:b/>
          <w:sz w:val="18"/>
          <w:szCs w:val="18"/>
          <w:lang w:val="en-GB"/>
        </w:rPr>
        <w:t>ZAG000087545</w:t>
      </w:r>
      <w:r w:rsidR="00076EBF">
        <w:rPr>
          <w:b/>
          <w:sz w:val="18"/>
          <w:szCs w:val="18"/>
          <w:lang w:val="en-GB"/>
        </w:rPr>
        <w:t xml:space="preserve">       </w:t>
      </w:r>
      <w:r>
        <w:rPr>
          <w:b/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 xml:space="preserve">R </w:t>
      </w:r>
      <w:r w:rsidR="006D5A28">
        <w:rPr>
          <w:sz w:val="18"/>
          <w:szCs w:val="18"/>
          <w:lang w:val="en-GB"/>
        </w:rPr>
        <w:t>57,542,059</w:t>
      </w:r>
      <w:r w:rsidRPr="00A855C9">
        <w:rPr>
          <w:sz w:val="18"/>
          <w:szCs w:val="18"/>
          <w:lang w:val="en-GB"/>
        </w:rPr>
        <w:t>.00</w:t>
      </w:r>
      <w:r w:rsidRPr="00A855C9">
        <w:rPr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ab/>
      </w:r>
      <w:r w:rsidRPr="00A855C9">
        <w:rPr>
          <w:sz w:val="18"/>
          <w:szCs w:val="18"/>
          <w:lang w:val="en-GB"/>
        </w:rPr>
        <w:tab/>
        <w:t xml:space="preserve">R </w:t>
      </w:r>
      <w:r w:rsidR="006D5A28">
        <w:rPr>
          <w:sz w:val="18"/>
          <w:szCs w:val="18"/>
          <w:lang w:val="en-GB"/>
        </w:rPr>
        <w:t>500,608,511</w:t>
      </w:r>
      <w:r>
        <w:rPr>
          <w:sz w:val="18"/>
          <w:szCs w:val="18"/>
          <w:lang w:val="en-GB"/>
        </w:rPr>
        <w:t>.00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D23083" w:rsidRDefault="00D23083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  <w:bookmarkStart w:id="1" w:name="_GoBack"/>
      <w:bookmarkEnd w:id="1"/>
      <w:r>
        <w:rPr>
          <w:rFonts w:cs="Arial"/>
          <w:sz w:val="18"/>
          <w:szCs w:val="18"/>
        </w:rPr>
        <w:t>For further information on the Notes issued please contact:</w:t>
      </w:r>
    </w:p>
    <w:p w:rsidR="00076EBF" w:rsidRDefault="00076EBF" w:rsidP="00076EBF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076EBF" w:rsidRDefault="00A855C9" w:rsidP="00076EBF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Aleesha Pillay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>Standard Bank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(011) </w:t>
      </w:r>
      <w:r>
        <w:rPr>
          <w:rFonts w:cs="Arial"/>
          <w:sz w:val="18"/>
          <w:szCs w:val="18"/>
        </w:rPr>
        <w:t>344 5991</w:t>
      </w:r>
    </w:p>
    <w:p w:rsidR="00076EBF" w:rsidRDefault="006D5A28" w:rsidP="00076EB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Corporate Actions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>JSE</w:t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</w:r>
      <w:r w:rsidR="00076EBF">
        <w:rPr>
          <w:rFonts w:cs="Arial"/>
          <w:sz w:val="18"/>
          <w:szCs w:val="18"/>
        </w:rPr>
        <w:tab/>
        <w:t xml:space="preserve">                  </w:t>
      </w:r>
      <w:r w:rsidR="00076EBF">
        <w:rPr>
          <w:rFonts w:cs="Arial"/>
          <w:sz w:val="18"/>
          <w:szCs w:val="18"/>
        </w:rPr>
        <w:tab/>
        <w:t xml:space="preserve">     </w:t>
      </w:r>
      <w:r w:rsidR="00076EBF">
        <w:rPr>
          <w:rFonts w:cs="Arial"/>
          <w:sz w:val="18"/>
          <w:szCs w:val="18"/>
        </w:rPr>
        <w:tab/>
        <w:t xml:space="preserve"> (011) 520 </w:t>
      </w:r>
      <w:r>
        <w:rPr>
          <w:rFonts w:cs="Arial"/>
          <w:sz w:val="18"/>
          <w:szCs w:val="18"/>
        </w:rPr>
        <w:t>7000</w:t>
      </w:r>
    </w:p>
    <w:p w:rsidR="004A099B" w:rsidRPr="005514FB" w:rsidRDefault="004A099B" w:rsidP="005514FB"/>
    <w:sectPr w:rsidR="004A099B" w:rsidRPr="005514FB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770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A28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2B7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07D2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529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55C9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15CA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3083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2015-10-19T12:00:00+00:00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91F983-07F9-4681-8B31-F4717D8767A1}"/>
</file>

<file path=customXml/itemProps2.xml><?xml version="1.0" encoding="utf-8"?>
<ds:datastoreItem xmlns:ds="http://schemas.openxmlformats.org/officeDocument/2006/customXml" ds:itemID="{7737B970-4745-41FB-95D2-98826DBC2527}"/>
</file>

<file path=customXml/itemProps3.xml><?xml version="1.0" encoding="utf-8"?>
<ds:datastoreItem xmlns:ds="http://schemas.openxmlformats.org/officeDocument/2006/customXml" ds:itemID="{EB356A1A-9ECE-458F-ABCD-B60516781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2015-01-20T05:54:00Z</dcterms:created>
  <dcterms:modified xsi:type="dcterms:W3CDTF">2015-10-19T07:33:00Z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